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UNESP – 2017 </w:t>
      </w:r>
    </w:p>
    <w:p w:rsid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286B24" w:rsidRP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Texto 1</w:t>
      </w:r>
    </w:p>
    <w:p w:rsidR="00286B24" w:rsidRDefault="00286B24" w:rsidP="00286B24">
      <w:pPr>
        <w:spacing w:line="240" w:lineRule="auto"/>
        <w:jc w:val="both"/>
        <w:textAlignment w:val="baseline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A distribuição da riqueza é uma das questões mais vivas e polêmicas da atualidade. Será que a dinâmica da acumulação do capital privado conduz de modo inevitável a uma concentração cada vez maior da riqueza e do poder em poucas mãos, como acreditava Karl Marx no século XIX? Ou será que as forças equilibradoras do crescimento, da concorrência e do progresso tecnológico levam espontaneamente a uma redução da desigualdade e a uma organização harmoniosa da sociedade, como pensava Simon Kuznets no século XX? </w:t>
      </w:r>
    </w:p>
    <w:p w:rsidR="00286B24" w:rsidRPr="00286B24" w:rsidRDefault="00286B24" w:rsidP="00286B24">
      <w:pPr>
        <w:spacing w:line="240" w:lineRule="auto"/>
        <w:jc w:val="both"/>
        <w:textAlignment w:val="baseline"/>
        <w:rPr>
          <w:rFonts w:ascii="Arial" w:eastAsia="Times New Roman" w:hAnsi="Arial" w:cs="Arial"/>
          <w:iCs/>
          <w:color w:val="767676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(Thomas </w:t>
      </w:r>
      <w:proofErr w:type="spellStart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Piketty</w:t>
      </w:r>
      <w:proofErr w:type="spellEnd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. O capital no século XXI, 2014. Adaptado.)</w:t>
      </w:r>
    </w:p>
    <w:p w:rsidR="00286B24" w:rsidRP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:rsidR="00286B24" w:rsidRP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Texto 2</w:t>
      </w:r>
    </w:p>
    <w:p w:rsidR="00286B24" w:rsidRP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767676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Já se tornou argumento comum a ideia de que a melhor maneira de ajudar os pobres a sair da miséria é permitir que os ricos fiquem cada vez mais ricos. No entanto, à medida que novos dados sobre distribuição de renda são divulgados*, constata-se um desequilíbrio assustador: a distância entre aqueles que estão no topo da hierarquia social e aqueles que estão na base cresce cada vez mais. A obstinada persistência da pobreza no planeta que vive os espasmos de um fundamentalismo do crescimento econômico é bastante para levar as pessoas atentas a fazer uma pausa e refletir sobre as perdas diretas, bem como sobre os efeitos colaterais dessa distribuição da riqueza. Uma das justificativas morais básicas para a economia de livre mercado, isto é, que a busca de lucro individual também fornece o melhor mecanismo para a busca do bem comum, se vê assim questionada e quase desmentida.</w:t>
      </w:r>
    </w:p>
    <w:p w:rsid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286B24" w:rsidRP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767676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* Um estudo recente do World </w:t>
      </w:r>
      <w:proofErr w:type="spellStart"/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Institute</w:t>
      </w:r>
      <w:proofErr w:type="spellEnd"/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for </w:t>
      </w:r>
      <w:proofErr w:type="spellStart"/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Development</w:t>
      </w:r>
      <w:proofErr w:type="spellEnd"/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Economics</w:t>
      </w:r>
      <w:proofErr w:type="spellEnd"/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Research</w:t>
      </w:r>
      <w:proofErr w:type="spellEnd"/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da Universidade das Nações Unidas relata que o 1% mais rico de adultos possuía 40% dos bens globais em 2000, e que os 10% mais ricos respondiam por 85% do total da riqueza do mundo. A metade situada na parte mais baixa da população mundial adulta possuía 1% da riqueza global.</w:t>
      </w:r>
    </w:p>
    <w:p w:rsidR="00286B24" w:rsidRPr="00286B24" w:rsidRDefault="00286B24" w:rsidP="00286B24">
      <w:pPr>
        <w:spacing w:line="240" w:lineRule="auto"/>
        <w:jc w:val="right"/>
        <w:textAlignment w:val="baseline"/>
        <w:rPr>
          <w:rFonts w:ascii="Arial" w:eastAsia="Times New Roman" w:hAnsi="Arial" w:cs="Arial"/>
          <w:iCs/>
          <w:color w:val="767676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(</w:t>
      </w:r>
      <w:proofErr w:type="spellStart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Zygmunt</w:t>
      </w:r>
      <w:proofErr w:type="spellEnd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Bauman</w:t>
      </w:r>
      <w:proofErr w:type="spellEnd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A riqueza de poucos beneficia todos </w:t>
      </w:r>
      <w:proofErr w:type="gramStart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nós?,</w:t>
      </w:r>
      <w:proofErr w:type="gramEnd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2015. Adaptado.)</w:t>
      </w:r>
    </w:p>
    <w:p w:rsidR="00286B24" w:rsidRP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:rsidR="00286B24" w:rsidRPr="00286B24" w:rsidRDefault="00286B24" w:rsidP="00286B24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Texto 3</w:t>
      </w:r>
    </w:p>
    <w:p w:rsidR="00286B24" w:rsidRPr="00286B24" w:rsidRDefault="00286B24" w:rsidP="00286B24">
      <w:pPr>
        <w:spacing w:line="240" w:lineRule="auto"/>
        <w:jc w:val="both"/>
        <w:textAlignment w:val="baseline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Um certo espírito </w:t>
      </w:r>
      <w:proofErr w:type="spellStart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rousseauniano</w:t>
      </w:r>
      <w:proofErr w:type="spellEnd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parece ter se apoderado de nossa época, que agora vê a propriedade privada e a economia de mercado como responsáveis por todos os nossos males. É verdade que elas favorecem a concentração de riqueza, notadamente de renda e patrimônio. Essa, porém, é só parte da história. Os mesmos mecanismos de mercado que promovem a disparidade – eles exigem certo nível de desigualdade estrutural para funcionar – são também os responsáveis pelo mais extraordinário processo de </w:t>
      </w:r>
      <w:proofErr w:type="spellStart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melhora</w:t>
      </w:r>
      <w:proofErr w:type="spellEnd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das condições materiais de vida que a humanidade já experimentou. Se o capitalismo exibe o viés elitista da concentração de renda, ele também apresenta a vocação mais democrática de tornar praticamente todos os bens mais acessíveis, pelo aprimoramento dos processos produtivos. Não tenho nada contra perseguir ideias de justiça, mas é importante não perder a perspectiva das coisas. </w:t>
      </w:r>
    </w:p>
    <w:p w:rsidR="00286B24" w:rsidRPr="00286B24" w:rsidRDefault="00286B24" w:rsidP="00286B24">
      <w:pPr>
        <w:spacing w:line="240" w:lineRule="auto"/>
        <w:jc w:val="both"/>
        <w:textAlignment w:val="baseline"/>
        <w:rPr>
          <w:rFonts w:ascii="Arial" w:eastAsia="Times New Roman" w:hAnsi="Arial" w:cs="Arial"/>
          <w:iCs/>
          <w:color w:val="767676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(Hélio </w:t>
      </w:r>
      <w:proofErr w:type="spellStart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Schwartsman</w:t>
      </w:r>
      <w:proofErr w:type="spellEnd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“Uma defesa da desigualdade”. Folha de </w:t>
      </w:r>
      <w:proofErr w:type="spellStart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S.P</w:t>
      </w:r>
      <w:bookmarkStart w:id="0" w:name="_GoBack"/>
      <w:bookmarkEnd w:id="0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aulo</w:t>
      </w:r>
      <w:proofErr w:type="spellEnd"/>
      <w:r w:rsidRPr="00286B24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, 14.06.2015. Adaptado.)</w:t>
      </w:r>
    </w:p>
    <w:p w:rsidR="00286B24" w:rsidRP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286B2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pt-BR"/>
        </w:rPr>
        <w:t>Com base nos textos apresentados e em seus próprios conhecimentos, escreva uma dissertação, empregando a norma-padrão da língua portuguesa, sobre o tema</w:t>
      </w:r>
      <w:r w:rsidRPr="00286B2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:</w:t>
      </w:r>
    </w:p>
    <w:p w:rsidR="00286B24" w:rsidRPr="00286B24" w:rsidRDefault="00286B24" w:rsidP="00286B2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t-BR"/>
        </w:rPr>
      </w:pPr>
    </w:p>
    <w:p w:rsidR="00286B24" w:rsidRPr="00286B24" w:rsidRDefault="00286B24" w:rsidP="00286B2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2B2B2B"/>
          <w:sz w:val="20"/>
          <w:szCs w:val="20"/>
          <w:lang w:eastAsia="pt-BR"/>
        </w:rPr>
      </w:pPr>
      <w:r w:rsidRPr="00286B24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pt-BR"/>
        </w:rPr>
        <w:t> A riqueza de poucos beneficia a sociedade inteira?</w:t>
      </w:r>
    </w:p>
    <w:p w:rsidR="002301B2" w:rsidRPr="00286B24" w:rsidRDefault="00286B24">
      <w:pPr>
        <w:rPr>
          <w:rFonts w:ascii="Arial" w:hAnsi="Arial" w:cs="Arial"/>
          <w:sz w:val="20"/>
          <w:szCs w:val="20"/>
        </w:rPr>
      </w:pPr>
    </w:p>
    <w:sectPr w:rsidR="002301B2" w:rsidRPr="00286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24"/>
    <w:rsid w:val="00286B24"/>
    <w:rsid w:val="00B64DC1"/>
    <w:rsid w:val="00D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53C8-6FBE-4F38-AF46-1F6E69E9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86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86B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286B24"/>
    <w:rPr>
      <w:i/>
      <w:iCs/>
    </w:rPr>
  </w:style>
  <w:style w:type="character" w:styleId="Forte">
    <w:name w:val="Strong"/>
    <w:basedOn w:val="Fontepargpadro"/>
    <w:uiPriority w:val="22"/>
    <w:qFormat/>
    <w:rsid w:val="0028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29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54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6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CLEUZA CECATO</dc:creator>
  <cp:keywords/>
  <dc:description/>
  <cp:lastModifiedBy>CLEUZA CECATO</cp:lastModifiedBy>
  <cp:revision>1</cp:revision>
  <dcterms:created xsi:type="dcterms:W3CDTF">2017-04-06T01:19:00Z</dcterms:created>
  <dcterms:modified xsi:type="dcterms:W3CDTF">2017-04-06T01:20:00Z</dcterms:modified>
</cp:coreProperties>
</file>